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83F1" w14:textId="77777777" w:rsidR="00141628" w:rsidRDefault="00141628" w:rsidP="00141628">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TERMS OF USE</w:t>
      </w:r>
    </w:p>
    <w:p w14:paraId="49CBADAF" w14:textId="77777777" w:rsidR="00141628" w:rsidRDefault="00141628" w:rsidP="00141628">
      <w:pPr>
        <w:rPr>
          <w:rFonts w:ascii="Arial" w:eastAsia="Times New Roman" w:hAnsi="Arial" w:cs="Arial"/>
          <w:color w:val="333333"/>
          <w:sz w:val="20"/>
          <w:szCs w:val="20"/>
          <w:shd w:val="clear" w:color="auto" w:fill="FFFFFF"/>
        </w:rPr>
      </w:pPr>
    </w:p>
    <w:p w14:paraId="27136C22" w14:textId="17140354"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Effective Date: January 1, 2019</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To review material modifications and their effective dates scroll to the bottom of the page.</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1.</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Parties. </w:t>
      </w:r>
    </w:p>
    <w:p w14:paraId="3283EADB" w14:textId="77777777" w:rsidR="0029587E" w:rsidRDefault="0029587E" w:rsidP="00AF5B6D">
      <w:pPr>
        <w:rPr>
          <w:rFonts w:ascii="Arial" w:eastAsia="Times New Roman" w:hAnsi="Arial" w:cs="Arial"/>
          <w:color w:val="333333"/>
          <w:sz w:val="20"/>
          <w:szCs w:val="20"/>
          <w:shd w:val="clear" w:color="auto" w:fill="FFFFFF"/>
        </w:rPr>
      </w:pPr>
    </w:p>
    <w:p w14:paraId="26E2E221" w14:textId="53C0EAEB"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The parties to these Terms of Use are you, and the owner of this https://hraspirin.com website business, HR Aspirin, Inc. ("</w:t>
      </w:r>
      <w:proofErr w:type="spellStart"/>
      <w:r w:rsidR="00AB1EC7">
        <w:rPr>
          <w:rFonts w:ascii="Arial" w:eastAsia="Times New Roman" w:hAnsi="Arial" w:cs="Arial"/>
          <w:color w:val="333333"/>
          <w:sz w:val="20"/>
          <w:szCs w:val="20"/>
          <w:shd w:val="clear" w:color="auto" w:fill="FFFFFF"/>
        </w:rPr>
        <w:t>TotheMasses</w:t>
      </w:r>
      <w:proofErr w:type="spellEnd"/>
      <w:r w:rsidR="00AB1EC7">
        <w:rPr>
          <w:rFonts w:ascii="Arial" w:eastAsia="Times New Roman" w:hAnsi="Arial" w:cs="Arial"/>
          <w:color w:val="333333"/>
          <w:sz w:val="20"/>
          <w:szCs w:val="20"/>
          <w:shd w:val="clear" w:color="auto" w:fill="FFFFFF"/>
        </w:rPr>
        <w:t>/TTM</w:t>
      </w:r>
      <w:r w:rsidRPr="00141628">
        <w:rPr>
          <w:rFonts w:ascii="Arial" w:eastAsia="Times New Roman" w:hAnsi="Arial" w:cs="Arial"/>
          <w:color w:val="333333"/>
          <w:sz w:val="20"/>
          <w:szCs w:val="20"/>
          <w:shd w:val="clear" w:color="auto" w:fill="FFFFFF"/>
        </w:rPr>
        <w:t>"). All references to "we", "us", "our", this "website" or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shall be construed to mean this website business and HR Aspirin</w:t>
      </w:r>
      <w:r w:rsidR="0029587E">
        <w:rPr>
          <w:rFonts w:ascii="Arial" w:eastAsia="Times New Roman" w:hAnsi="Arial" w:cs="Arial"/>
          <w:color w:val="333333"/>
          <w:sz w:val="20"/>
          <w:szCs w:val="20"/>
          <w:shd w:val="clear" w:color="auto" w:fill="FFFFFF"/>
        </w:rPr>
        <w:t>,</w:t>
      </w:r>
      <w:r w:rsidRPr="00141628">
        <w:rPr>
          <w:rFonts w:ascii="Arial" w:eastAsia="Times New Roman" w:hAnsi="Arial" w:cs="Arial"/>
          <w:color w:val="333333"/>
          <w:sz w:val="20"/>
          <w:szCs w:val="20"/>
          <w:shd w:val="clear" w:color="auto" w:fill="FFFFFF"/>
        </w:rPr>
        <w:t xml:space="preserve"> Inc.</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2.</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Use And Restrictions. </w:t>
      </w:r>
    </w:p>
    <w:p w14:paraId="394A6424" w14:textId="77777777" w:rsidR="0029587E" w:rsidRDefault="0029587E" w:rsidP="00AF5B6D">
      <w:pPr>
        <w:rPr>
          <w:rFonts w:ascii="Arial" w:eastAsia="Times New Roman" w:hAnsi="Arial" w:cs="Arial"/>
          <w:color w:val="333333"/>
          <w:sz w:val="20"/>
          <w:szCs w:val="20"/>
          <w:shd w:val="clear" w:color="auto" w:fill="FFFFFF"/>
        </w:rPr>
      </w:pPr>
    </w:p>
    <w:p w14:paraId="30A84C01" w14:textId="5A393300"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Subject to these Terms of Use and our Privacy Policy, you may use the public areas of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but only for your own internal purposes. You agree not to access (or attempt to access)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by any means other than through the interface we provide, unless you have been specifically allowed to do so in a separate agreement. You agree not to access (or attempt to access)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through any automated means (including use of scripts or web crawlers), and you agree to comply with the instructions set out in any robots.txt file present on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You are not authorized to (</w:t>
      </w:r>
      <w:proofErr w:type="spellStart"/>
      <w:r w:rsidRPr="00141628">
        <w:rPr>
          <w:rFonts w:ascii="Arial" w:eastAsia="Times New Roman" w:hAnsi="Arial" w:cs="Arial"/>
          <w:color w:val="333333"/>
          <w:sz w:val="20"/>
          <w:szCs w:val="20"/>
          <w:shd w:val="clear" w:color="auto" w:fill="FFFFFF"/>
        </w:rPr>
        <w:t>i</w:t>
      </w:r>
      <w:proofErr w:type="spellEnd"/>
      <w:r w:rsidRPr="00141628">
        <w:rPr>
          <w:rFonts w:ascii="Arial" w:eastAsia="Times New Roman" w:hAnsi="Arial" w:cs="Arial"/>
          <w:color w:val="333333"/>
          <w:sz w:val="20"/>
          <w:szCs w:val="20"/>
          <w:shd w:val="clear" w:color="auto" w:fill="FFFFFF"/>
        </w:rPr>
        <w:t xml:space="preserve">) resell, sublicense, transfer, assign, or distribute the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its services or content; (ii) modify or make derivative works based on the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its services or content; or (iii) "frame" or "mirror" the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its services or content on any other server or Internet-enabled device. All rights not expressly granted in this Agreement are reserved by us and our licensors.</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3.</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Modification. </w:t>
      </w:r>
    </w:p>
    <w:p w14:paraId="04B14CB4" w14:textId="77777777" w:rsidR="0029587E" w:rsidRDefault="0029587E" w:rsidP="00AF5B6D">
      <w:pPr>
        <w:rPr>
          <w:rFonts w:ascii="Arial" w:eastAsia="Times New Roman" w:hAnsi="Arial" w:cs="Arial"/>
          <w:color w:val="333333"/>
          <w:sz w:val="20"/>
          <w:szCs w:val="20"/>
          <w:shd w:val="clear" w:color="auto" w:fill="FFFFFF"/>
        </w:rPr>
      </w:pPr>
    </w:p>
    <w:p w14:paraId="398D1A3B" w14:textId="5F6660B0"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We reserve the right to modify these Terms of Use at any time, and without prior notice, by posting an amended Terms of Use that is always accessible through the Terms of Use link on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's home page. You should scroll to the bottom of this page periodically to review material modifications and their effective dates. YOUR CONTINUED USE OF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FOLLOWING OUR POSTING OF A MODIFICATION NOTICE OR NEW TERMS OF USE ON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WILL CONSTITUTE BINDING ACCEPTANCE OF THE MODIFICATION OR NEW TERMS OF USE.</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4.</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Monitoring. </w:t>
      </w:r>
    </w:p>
    <w:p w14:paraId="6A76BA67" w14:textId="77777777" w:rsidR="0029587E" w:rsidRDefault="0029587E" w:rsidP="00AF5B6D">
      <w:pPr>
        <w:rPr>
          <w:rFonts w:ascii="Arial" w:eastAsia="Times New Roman" w:hAnsi="Arial" w:cs="Arial"/>
          <w:color w:val="333333"/>
          <w:sz w:val="20"/>
          <w:szCs w:val="20"/>
          <w:shd w:val="clear" w:color="auto" w:fill="FFFFFF"/>
        </w:rPr>
      </w:pPr>
    </w:p>
    <w:p w14:paraId="14EB2B79" w14:textId="75982A08"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We reserve the right, but not the obligation, to monitor your access and use of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without notification to you. We may record or log your use in a manner as set out in our Privacy Policy that is accessible though the Privacy Policy link on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's home page.</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5.</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Separate Agreements. </w:t>
      </w:r>
    </w:p>
    <w:p w14:paraId="2C019917" w14:textId="77777777" w:rsidR="0029587E" w:rsidRDefault="0029587E" w:rsidP="00AF5B6D">
      <w:pPr>
        <w:rPr>
          <w:rFonts w:ascii="Arial" w:eastAsia="Times New Roman" w:hAnsi="Arial" w:cs="Arial"/>
          <w:color w:val="333333"/>
          <w:sz w:val="20"/>
          <w:szCs w:val="20"/>
          <w:shd w:val="clear" w:color="auto" w:fill="FFFFFF"/>
        </w:rPr>
      </w:pPr>
    </w:p>
    <w:p w14:paraId="79B66502" w14:textId="69917CE6"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You may acquire products, services and/or content from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We reserve the right to require that you agree to separate agreements as a condition of your use and/or purchase of such products, services and/or content.</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6.</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Ownership. </w:t>
      </w:r>
    </w:p>
    <w:p w14:paraId="788CCDD0" w14:textId="77777777" w:rsidR="0029587E" w:rsidRDefault="0029587E" w:rsidP="00AF5B6D">
      <w:pPr>
        <w:rPr>
          <w:rFonts w:ascii="Arial" w:eastAsia="Times New Roman" w:hAnsi="Arial" w:cs="Arial"/>
          <w:color w:val="333333"/>
          <w:sz w:val="20"/>
          <w:szCs w:val="20"/>
          <w:shd w:val="clear" w:color="auto" w:fill="FFFFFF"/>
        </w:rPr>
      </w:pPr>
    </w:p>
    <w:p w14:paraId="5A3D246E" w14:textId="0D717779"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The material provided on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is protected by law, including, but not limited to, United States copyright law and international treaties. The copyrights and other intellectual property in the content of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is owned by us and/or others. Except for the limited rights granted herein, all other rights are reserved.</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7.</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Limitation of Liability. </w:t>
      </w:r>
    </w:p>
    <w:p w14:paraId="2BB8901C" w14:textId="77777777" w:rsidR="0029587E" w:rsidRDefault="0029587E" w:rsidP="00AF5B6D">
      <w:pPr>
        <w:rPr>
          <w:rFonts w:ascii="Arial" w:eastAsia="Times New Roman" w:hAnsi="Arial" w:cs="Arial"/>
          <w:color w:val="333333"/>
          <w:sz w:val="20"/>
          <w:szCs w:val="20"/>
          <w:shd w:val="clear" w:color="auto" w:fill="FFFFFF"/>
        </w:rPr>
      </w:pPr>
    </w:p>
    <w:p w14:paraId="3238D308" w14:textId="5501105B"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lastRenderedPageBreak/>
        <w:t xml:space="preserve">IN NO EVENT SHALL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AND/OR ITS LICENSORS BE LIABLE TO ANYONE FOR ANY DIRECT, INDIRECT, PUNITIVE, SPECIAL, EXEMPLARY, INCIDENTAL, CONSEQUENTIAL OR OTHER DAMAGES OF ANY TYPE OR KIND (INCLUDING LOSS OF DATA, REVENUE, PROFITS, USE OR OTHER ECONOMIC ADVANTAGE) ARISING OUT OF, OR IN ANY WAY CONNECTED WITH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ITS PRODUCTS, SERVICES, AND/OR CONTENT, ANY INTERRUPTION, INACCURACY, ERROR OR OMISSION, REGARDLESS OF CAUSE, EVEN IF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OR OUR LICENSORS HAVE BEEN PREVIOUSLY ADVISED OF THE POSSIBILITY OF SUCH DAMAGES.</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8.</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Links to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w:t>
      </w:r>
    </w:p>
    <w:p w14:paraId="50CA4217" w14:textId="77777777" w:rsidR="0029587E" w:rsidRDefault="0029587E" w:rsidP="00AF5B6D">
      <w:pPr>
        <w:rPr>
          <w:rFonts w:ascii="Arial" w:eastAsia="Times New Roman" w:hAnsi="Arial" w:cs="Arial"/>
          <w:color w:val="333333"/>
          <w:sz w:val="20"/>
          <w:szCs w:val="20"/>
          <w:shd w:val="clear" w:color="auto" w:fill="FFFFFF"/>
        </w:rPr>
      </w:pPr>
    </w:p>
    <w:p w14:paraId="7EDC2774" w14:textId="24DD6421"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We grant to you a limited, revocable, and nonexclusive right to create a hyperlink to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provided that the link does not portray us or our products or services in a false, misleading, derogatory, or offensive matter. You may not use any logo, trademark, or tradename that may be displayed on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or other proprietary graphic image in the link without our prior written consent.</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9.</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Links to Third Party Websites. </w:t>
      </w:r>
    </w:p>
    <w:p w14:paraId="56AADE1B" w14:textId="5C56FD22"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We do not review or control third party websites that link to or from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and we are not responsible for their content, and do not represent that their content is accurate or appropriate. Your use of any third party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is on your own initiative and at your own risk, and may be subject to the other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s' terms of use and privacy policy.</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10.</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Participation In Promotions of Advertisers. </w:t>
      </w:r>
    </w:p>
    <w:p w14:paraId="4866302F" w14:textId="77777777" w:rsidR="0029587E" w:rsidRDefault="0029587E" w:rsidP="00AF5B6D">
      <w:pPr>
        <w:rPr>
          <w:rFonts w:ascii="Arial" w:eastAsia="Times New Roman" w:hAnsi="Arial" w:cs="Arial"/>
          <w:color w:val="333333"/>
          <w:sz w:val="20"/>
          <w:szCs w:val="20"/>
          <w:shd w:val="clear" w:color="auto" w:fill="FFFFFF"/>
        </w:rPr>
      </w:pPr>
    </w:p>
    <w:p w14:paraId="61011C74" w14:textId="1039F592"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You may enter into correspondence with or participate in promotions of advertisers promoting their products, services or content on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Any such correspondence or participation, including the delivery of and the payment for products, services or content, are solely between you and each such advertiser.</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11.</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Arbitration. </w:t>
      </w:r>
    </w:p>
    <w:p w14:paraId="6233D8B6" w14:textId="77777777" w:rsidR="0029587E" w:rsidRDefault="0029587E" w:rsidP="00AF5B6D">
      <w:pPr>
        <w:rPr>
          <w:rFonts w:ascii="Arial" w:eastAsia="Times New Roman" w:hAnsi="Arial" w:cs="Arial"/>
          <w:color w:val="333333"/>
          <w:sz w:val="20"/>
          <w:szCs w:val="20"/>
          <w:shd w:val="clear" w:color="auto" w:fill="FFFFFF"/>
        </w:rPr>
      </w:pPr>
    </w:p>
    <w:p w14:paraId="45643EEC" w14:textId="3636811D"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Except for actions to protect intellectual property rights and to enforce an arbitrator's decision hereunder, all disputes, controversies, or claims arising out of or relating to this Agreement or a breach thereof shall be submitted to and finally resolved by arbitration under the rules of the American Arbitration Association ("AAA") then in effect. There shall be one arbitrator, and such arbitrator shall be chosen by mutual agreement of the parties in accordance with AAA rules. The arbitration shall take place in </w:t>
      </w:r>
      <w:r w:rsidR="00AB1EC7">
        <w:rPr>
          <w:rFonts w:ascii="Arial" w:eastAsia="Times New Roman" w:hAnsi="Arial" w:cs="Arial"/>
          <w:color w:val="333333"/>
          <w:sz w:val="20"/>
          <w:szCs w:val="20"/>
          <w:shd w:val="clear" w:color="auto" w:fill="FFFFFF"/>
        </w:rPr>
        <w:t>Melbourne, Florida</w:t>
      </w:r>
      <w:r w:rsidRPr="00141628">
        <w:rPr>
          <w:rFonts w:ascii="Arial" w:eastAsia="Times New Roman" w:hAnsi="Arial" w:cs="Arial"/>
          <w:color w:val="333333"/>
          <w:sz w:val="20"/>
          <w:szCs w:val="20"/>
          <w:shd w:val="clear" w:color="auto" w:fill="FFFFFF"/>
        </w:rPr>
        <w:t xml:space="preserve">, USA, and may be conducted by telephone or online. The arbitrator shall apply the laws of the </w:t>
      </w:r>
      <w:r w:rsidR="00AB1EC7">
        <w:rPr>
          <w:rFonts w:ascii="Arial" w:eastAsia="Times New Roman" w:hAnsi="Arial" w:cs="Arial"/>
          <w:color w:val="333333"/>
          <w:sz w:val="20"/>
          <w:szCs w:val="20"/>
          <w:shd w:val="clear" w:color="auto" w:fill="FFFFFF"/>
        </w:rPr>
        <w:t>Melbourne, Florida</w:t>
      </w:r>
      <w:r w:rsidRPr="00141628">
        <w:rPr>
          <w:rFonts w:ascii="Arial" w:eastAsia="Times New Roman" w:hAnsi="Arial" w:cs="Arial"/>
          <w:color w:val="333333"/>
          <w:sz w:val="20"/>
          <w:szCs w:val="20"/>
          <w:shd w:val="clear" w:color="auto" w:fill="FFFFFF"/>
        </w:rPr>
        <w:t>, USA to all issues in dispute. The controversy or claim shall be arbitrated on an individual basis, and shall not be consolidated in any arbitration with any claim or controversy of any other party. The findings of the arbitrator shall be final and binding on the parties, and may be entered in any court of competent jurisdiction for enforcement. Enforcements of any award or judgment shall be governed by the United Nations Convention on the Recognition and Enforcement of Foreign Arbitral Awards. Should either party file an action contrary to this provision, the other party may recover attorney's fees and costs up to $1000.00.</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12.</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Jurisdiction And Venue. </w:t>
      </w:r>
    </w:p>
    <w:p w14:paraId="7AA1B499" w14:textId="77777777" w:rsidR="0029587E" w:rsidRDefault="0029587E" w:rsidP="00AF5B6D">
      <w:pPr>
        <w:rPr>
          <w:rFonts w:ascii="Arial" w:eastAsia="Times New Roman" w:hAnsi="Arial" w:cs="Arial"/>
          <w:color w:val="333333"/>
          <w:sz w:val="20"/>
          <w:szCs w:val="20"/>
          <w:shd w:val="clear" w:color="auto" w:fill="FFFFFF"/>
        </w:rPr>
      </w:pPr>
    </w:p>
    <w:p w14:paraId="58D49694" w14:textId="4A393D52"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The courts of Dallas County in the State </w:t>
      </w:r>
      <w:proofErr w:type="gramStart"/>
      <w:r w:rsidRPr="00141628">
        <w:rPr>
          <w:rFonts w:ascii="Arial" w:eastAsia="Times New Roman" w:hAnsi="Arial" w:cs="Arial"/>
          <w:color w:val="333333"/>
          <w:sz w:val="20"/>
          <w:szCs w:val="20"/>
          <w:shd w:val="clear" w:color="auto" w:fill="FFFFFF"/>
        </w:rPr>
        <w:t xml:space="preserve">of </w:t>
      </w:r>
      <w:r w:rsidR="00AB1EC7">
        <w:rPr>
          <w:rFonts w:ascii="Arial" w:eastAsia="Times New Roman" w:hAnsi="Arial" w:cs="Arial"/>
          <w:color w:val="333333"/>
          <w:sz w:val="20"/>
          <w:szCs w:val="20"/>
          <w:shd w:val="clear" w:color="auto" w:fill="FFFFFF"/>
        </w:rPr>
        <w:t xml:space="preserve"> Florida</w:t>
      </w:r>
      <w:proofErr w:type="gramEnd"/>
      <w:r w:rsidRPr="00141628">
        <w:rPr>
          <w:rFonts w:ascii="Arial" w:eastAsia="Times New Roman" w:hAnsi="Arial" w:cs="Arial"/>
          <w:color w:val="333333"/>
          <w:sz w:val="20"/>
          <w:szCs w:val="20"/>
          <w:shd w:val="clear" w:color="auto" w:fill="FFFFFF"/>
        </w:rPr>
        <w:t xml:space="preserve">, USA and the Northern District </w:t>
      </w:r>
      <w:proofErr w:type="gramStart"/>
      <w:r w:rsidRPr="00141628">
        <w:rPr>
          <w:rFonts w:ascii="Arial" w:eastAsia="Times New Roman" w:hAnsi="Arial" w:cs="Arial"/>
          <w:color w:val="333333"/>
          <w:sz w:val="20"/>
          <w:szCs w:val="20"/>
          <w:shd w:val="clear" w:color="auto" w:fill="FFFFFF"/>
        </w:rPr>
        <w:t xml:space="preserve">of </w:t>
      </w:r>
      <w:r w:rsidR="00AB1EC7">
        <w:rPr>
          <w:rFonts w:ascii="Arial" w:eastAsia="Times New Roman" w:hAnsi="Arial" w:cs="Arial"/>
          <w:color w:val="333333"/>
          <w:sz w:val="20"/>
          <w:szCs w:val="20"/>
          <w:shd w:val="clear" w:color="auto" w:fill="FFFFFF"/>
        </w:rPr>
        <w:t xml:space="preserve"> Florida</w:t>
      </w:r>
      <w:proofErr w:type="gramEnd"/>
      <w:r w:rsidRPr="00141628">
        <w:rPr>
          <w:rFonts w:ascii="Arial" w:eastAsia="Times New Roman" w:hAnsi="Arial" w:cs="Arial"/>
          <w:color w:val="333333"/>
          <w:sz w:val="20"/>
          <w:szCs w:val="20"/>
          <w:shd w:val="clear" w:color="auto" w:fill="FFFFFF"/>
        </w:rPr>
        <w:t xml:space="preserve">, U.S. District Court in the State </w:t>
      </w:r>
      <w:proofErr w:type="gramStart"/>
      <w:r w:rsidRPr="00141628">
        <w:rPr>
          <w:rFonts w:ascii="Arial" w:eastAsia="Times New Roman" w:hAnsi="Arial" w:cs="Arial"/>
          <w:color w:val="333333"/>
          <w:sz w:val="20"/>
          <w:szCs w:val="20"/>
          <w:shd w:val="clear" w:color="auto" w:fill="FFFFFF"/>
        </w:rPr>
        <w:t xml:space="preserve">of </w:t>
      </w:r>
      <w:r w:rsidR="00AB1EC7">
        <w:rPr>
          <w:rFonts w:ascii="Arial" w:eastAsia="Times New Roman" w:hAnsi="Arial" w:cs="Arial"/>
          <w:color w:val="333333"/>
          <w:sz w:val="20"/>
          <w:szCs w:val="20"/>
          <w:shd w:val="clear" w:color="auto" w:fill="FFFFFF"/>
        </w:rPr>
        <w:t xml:space="preserve"> Florida</w:t>
      </w:r>
      <w:proofErr w:type="gramEnd"/>
      <w:r w:rsidRPr="00141628">
        <w:rPr>
          <w:rFonts w:ascii="Arial" w:eastAsia="Times New Roman" w:hAnsi="Arial" w:cs="Arial"/>
          <w:color w:val="333333"/>
          <w:sz w:val="20"/>
          <w:szCs w:val="20"/>
          <w:shd w:val="clear" w:color="auto" w:fill="FFFFFF"/>
        </w:rPr>
        <w:t xml:space="preserve"> shall be the exclusive jurisdiction and venue for all legal proceedings that are not arbitrated under these Terms of Use.</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13.</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Controlling Law. </w:t>
      </w:r>
    </w:p>
    <w:p w14:paraId="429F6502" w14:textId="77777777" w:rsidR="0029587E" w:rsidRDefault="0029587E" w:rsidP="00AF5B6D">
      <w:pPr>
        <w:rPr>
          <w:rFonts w:ascii="Arial" w:eastAsia="Times New Roman" w:hAnsi="Arial" w:cs="Arial"/>
          <w:color w:val="333333"/>
          <w:sz w:val="20"/>
          <w:szCs w:val="20"/>
          <w:shd w:val="clear" w:color="auto" w:fill="FFFFFF"/>
        </w:rPr>
      </w:pPr>
    </w:p>
    <w:p w14:paraId="32AFE2BD" w14:textId="3C66B7A8"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 xml:space="preserve">This Agreement shall be construed under the laws of the State </w:t>
      </w:r>
      <w:proofErr w:type="gramStart"/>
      <w:r w:rsidRPr="00141628">
        <w:rPr>
          <w:rFonts w:ascii="Arial" w:eastAsia="Times New Roman" w:hAnsi="Arial" w:cs="Arial"/>
          <w:color w:val="333333"/>
          <w:sz w:val="20"/>
          <w:szCs w:val="20"/>
          <w:shd w:val="clear" w:color="auto" w:fill="FFFFFF"/>
        </w:rPr>
        <w:t xml:space="preserve">of </w:t>
      </w:r>
      <w:r w:rsidR="00AB1EC7">
        <w:rPr>
          <w:rFonts w:ascii="Arial" w:eastAsia="Times New Roman" w:hAnsi="Arial" w:cs="Arial"/>
          <w:color w:val="333333"/>
          <w:sz w:val="20"/>
          <w:szCs w:val="20"/>
          <w:shd w:val="clear" w:color="auto" w:fill="FFFFFF"/>
        </w:rPr>
        <w:t xml:space="preserve"> Florida</w:t>
      </w:r>
      <w:proofErr w:type="gramEnd"/>
      <w:r w:rsidRPr="00141628">
        <w:rPr>
          <w:rFonts w:ascii="Arial" w:eastAsia="Times New Roman" w:hAnsi="Arial" w:cs="Arial"/>
          <w:color w:val="333333"/>
          <w:sz w:val="20"/>
          <w:szCs w:val="20"/>
          <w:shd w:val="clear" w:color="auto" w:fill="FFFFFF"/>
        </w:rPr>
        <w:t>, USA, excluding rules regarding conflicts of law. The application the United Nations Convention of Contracts for the International Sale of Goods is expressly excluded.</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lastRenderedPageBreak/>
        <w:br/>
      </w:r>
      <w:r w:rsidRPr="00141628">
        <w:rPr>
          <w:rFonts w:ascii="Arial" w:eastAsia="Times New Roman" w:hAnsi="Arial" w:cs="Arial"/>
          <w:color w:val="333333"/>
          <w:sz w:val="20"/>
          <w:szCs w:val="20"/>
          <w:shd w:val="clear" w:color="auto" w:fill="FFFFFF"/>
        </w:rPr>
        <w:t>14.</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Severability. </w:t>
      </w:r>
    </w:p>
    <w:p w14:paraId="3B55BB10" w14:textId="77777777" w:rsidR="0029587E" w:rsidRDefault="0029587E" w:rsidP="00AF5B6D">
      <w:pPr>
        <w:rPr>
          <w:rFonts w:ascii="Arial" w:eastAsia="Times New Roman" w:hAnsi="Arial" w:cs="Arial"/>
          <w:color w:val="333333"/>
          <w:sz w:val="20"/>
          <w:szCs w:val="20"/>
          <w:shd w:val="clear" w:color="auto" w:fill="FFFFFF"/>
        </w:rPr>
      </w:pPr>
    </w:p>
    <w:p w14:paraId="2D450D06" w14:textId="77F2DEAE"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If any provision of these terms is declared invalid or unenforceable, such provision shall be deemed modified to the extent necessary and possible to render it valid and enforceable. In any event, the unenforceability or invalidity of any provision shall not affect any other provision of these terms, and these terms shall continue in full force and effect, and be construed and enforced, as if such provision had not been included, or had been modified as above provided, as the case may be.</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15.</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Force Majeure. </w:t>
      </w:r>
    </w:p>
    <w:p w14:paraId="182C5C92" w14:textId="77777777" w:rsidR="0029587E" w:rsidRDefault="0029587E" w:rsidP="00AF5B6D">
      <w:pPr>
        <w:rPr>
          <w:rFonts w:ascii="Arial" w:eastAsia="Times New Roman" w:hAnsi="Arial" w:cs="Arial"/>
          <w:color w:val="333333"/>
          <w:sz w:val="20"/>
          <w:szCs w:val="20"/>
          <w:shd w:val="clear" w:color="auto" w:fill="FFFFFF"/>
        </w:rPr>
      </w:pPr>
    </w:p>
    <w:p w14:paraId="7C8F5601" w14:textId="62F62668" w:rsidR="0029587E" w:rsidRDefault="00141628" w:rsidP="00AF5B6D">
      <w:pPr>
        <w:rPr>
          <w:rFonts w:ascii="Arial" w:eastAsia="Times New Roman" w:hAnsi="Arial" w:cs="Arial"/>
          <w:color w:val="333333"/>
          <w:sz w:val="20"/>
          <w:szCs w:val="20"/>
          <w:shd w:val="clear" w:color="auto" w:fill="FFFFFF"/>
        </w:rPr>
      </w:pPr>
      <w:r w:rsidRPr="00141628">
        <w:rPr>
          <w:rFonts w:ascii="Arial" w:eastAsia="Times New Roman" w:hAnsi="Arial" w:cs="Arial"/>
          <w:color w:val="333333"/>
          <w:sz w:val="20"/>
          <w:szCs w:val="20"/>
          <w:shd w:val="clear" w:color="auto" w:fill="FFFFFF"/>
        </w:rPr>
        <w:t>We shall not be liable for damages for any delay or failure of delivery arising out of causes beyond our reasonable control and without our fault or negligence, including, but not limited to, Acts of God, acts of civil or military authority, fires, riots, wars, embargoes, Internet disruptions, hacker attacks, or communications failures.</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shd w:val="clear" w:color="auto" w:fill="FFFFFF"/>
        </w:rPr>
        <w:t>16.</w:t>
      </w:r>
      <w:r w:rsidR="0029587E">
        <w:rPr>
          <w:rFonts w:ascii="Arial" w:eastAsia="Times New Roman" w:hAnsi="Arial" w:cs="Arial"/>
          <w:color w:val="333333"/>
          <w:sz w:val="20"/>
          <w:szCs w:val="20"/>
          <w:shd w:val="clear" w:color="auto" w:fill="FFFFFF"/>
        </w:rPr>
        <w:t xml:space="preserve"> </w:t>
      </w:r>
      <w:r w:rsidRPr="00141628">
        <w:rPr>
          <w:rFonts w:ascii="Arial" w:eastAsia="Times New Roman" w:hAnsi="Arial" w:cs="Arial"/>
          <w:color w:val="333333"/>
          <w:sz w:val="20"/>
          <w:szCs w:val="20"/>
          <w:shd w:val="clear" w:color="auto" w:fill="FFFFFF"/>
        </w:rPr>
        <w:t xml:space="preserve">Privacy. </w:t>
      </w:r>
    </w:p>
    <w:p w14:paraId="7649268E" w14:textId="77777777" w:rsidR="0029587E" w:rsidRDefault="0029587E" w:rsidP="00AF5B6D">
      <w:pPr>
        <w:rPr>
          <w:rFonts w:ascii="Arial" w:eastAsia="Times New Roman" w:hAnsi="Arial" w:cs="Arial"/>
          <w:color w:val="333333"/>
          <w:sz w:val="20"/>
          <w:szCs w:val="20"/>
          <w:shd w:val="clear" w:color="auto" w:fill="FFFFFF"/>
        </w:rPr>
      </w:pPr>
    </w:p>
    <w:p w14:paraId="07ECFACC" w14:textId="77777777" w:rsidR="001034DE" w:rsidRDefault="00141628" w:rsidP="00AF5B6D">
      <w:pPr>
        <w:rPr>
          <w:rFonts w:ascii="Arial" w:eastAsia="Times New Roman" w:hAnsi="Arial" w:cs="Arial"/>
          <w:color w:val="555555"/>
          <w:sz w:val="20"/>
          <w:szCs w:val="20"/>
          <w:shd w:val="clear" w:color="auto" w:fill="FFFFFF"/>
        </w:rPr>
      </w:pPr>
      <w:r w:rsidRPr="00141628">
        <w:rPr>
          <w:rFonts w:ascii="Arial" w:eastAsia="Times New Roman" w:hAnsi="Arial" w:cs="Arial"/>
          <w:color w:val="333333"/>
          <w:sz w:val="20"/>
          <w:szCs w:val="20"/>
          <w:shd w:val="clear" w:color="auto" w:fill="FFFFFF"/>
        </w:rPr>
        <w:t xml:space="preserve">Please review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's Privacy Policy which also governs your visit to this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 xml:space="preserve">. Our Privacy Policy is always accessible on our </w:t>
      </w:r>
      <w:r w:rsidR="0029587E">
        <w:rPr>
          <w:rFonts w:ascii="Arial" w:eastAsia="Times New Roman" w:hAnsi="Arial" w:cs="Arial"/>
          <w:color w:val="333333"/>
          <w:sz w:val="20"/>
          <w:szCs w:val="20"/>
          <w:shd w:val="clear" w:color="auto" w:fill="FFFFFF"/>
        </w:rPr>
        <w:t>platform</w:t>
      </w:r>
      <w:r w:rsidRPr="00141628">
        <w:rPr>
          <w:rFonts w:ascii="Arial" w:eastAsia="Times New Roman" w:hAnsi="Arial" w:cs="Arial"/>
          <w:color w:val="333333"/>
          <w:sz w:val="20"/>
          <w:szCs w:val="20"/>
          <w:shd w:val="clear" w:color="auto" w:fill="FFFFFF"/>
        </w:rPr>
        <w:t>'s home page.</w:t>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Pr="00141628">
        <w:rPr>
          <w:rFonts w:ascii="Arial" w:eastAsia="Times New Roman" w:hAnsi="Arial" w:cs="Arial"/>
          <w:color w:val="333333"/>
          <w:sz w:val="20"/>
          <w:szCs w:val="20"/>
        </w:rPr>
        <w:br/>
      </w:r>
      <w:r w:rsidR="0029587E">
        <w:rPr>
          <w:rFonts w:ascii="Arial" w:eastAsia="Times New Roman" w:hAnsi="Arial" w:cs="Arial"/>
          <w:color w:val="555555"/>
          <w:sz w:val="20"/>
          <w:szCs w:val="20"/>
          <w:shd w:val="clear" w:color="auto" w:fill="FFFFFF"/>
        </w:rPr>
        <w:t xml:space="preserve">17. </w:t>
      </w:r>
      <w:r w:rsidR="001034DE">
        <w:rPr>
          <w:rFonts w:ascii="Arial" w:eastAsia="Times New Roman" w:hAnsi="Arial" w:cs="Arial"/>
          <w:color w:val="555555"/>
          <w:sz w:val="20"/>
          <w:szCs w:val="20"/>
          <w:shd w:val="clear" w:color="auto" w:fill="FFFFFF"/>
        </w:rPr>
        <w:t>Administrator rights</w:t>
      </w:r>
    </w:p>
    <w:p w14:paraId="3F701828" w14:textId="77777777" w:rsidR="001034DE" w:rsidRDefault="001034DE" w:rsidP="001034DE">
      <w:pPr>
        <w:widowControl w:val="0"/>
        <w:rPr>
          <w:rFonts w:ascii="Arial" w:eastAsia="Times New Roman" w:hAnsi="Arial" w:cs="Arial"/>
          <w:color w:val="555555"/>
          <w:sz w:val="20"/>
          <w:szCs w:val="20"/>
          <w:shd w:val="clear" w:color="auto" w:fill="FFFFFF"/>
        </w:rPr>
      </w:pPr>
    </w:p>
    <w:p w14:paraId="7219CC77" w14:textId="58AAC9BF" w:rsidR="001034DE" w:rsidRPr="001034DE" w:rsidRDefault="001034DE" w:rsidP="001034DE">
      <w:pPr>
        <w:rPr>
          <w:rFonts w:ascii="Arial" w:eastAsia="Times New Roman" w:hAnsi="Arial" w:cs="Arial"/>
          <w:color w:val="555555"/>
          <w:sz w:val="20"/>
          <w:szCs w:val="20"/>
          <w:shd w:val="clear" w:color="auto" w:fill="FFFFFF"/>
        </w:rPr>
      </w:pPr>
      <w:r w:rsidRPr="001034DE">
        <w:rPr>
          <w:rFonts w:ascii="Arial" w:eastAsia="Times New Roman" w:hAnsi="Arial" w:cs="Arial"/>
          <w:color w:val="555555"/>
          <w:sz w:val="20"/>
          <w:szCs w:val="20"/>
          <w:shd w:val="clear" w:color="auto" w:fill="FFFFFF"/>
        </w:rPr>
        <w:t>Individual wishes administrator</w:t>
      </w:r>
      <w:r>
        <w:rPr>
          <w:rFonts w:ascii="Arial" w:eastAsia="Times New Roman" w:hAnsi="Arial" w:cs="Arial"/>
          <w:color w:val="555555"/>
          <w:sz w:val="20"/>
          <w:szCs w:val="20"/>
          <w:shd w:val="clear" w:color="auto" w:fill="FFFFFF"/>
        </w:rPr>
        <w:t xml:space="preserve"> (HRaspirin and its subsidiaries)</w:t>
      </w:r>
      <w:r w:rsidRPr="001034DE">
        <w:rPr>
          <w:rFonts w:ascii="Arial" w:eastAsia="Times New Roman" w:hAnsi="Arial" w:cs="Arial"/>
          <w:color w:val="555555"/>
          <w:sz w:val="20"/>
          <w:szCs w:val="20"/>
          <w:shd w:val="clear" w:color="auto" w:fill="FFFFFF"/>
        </w:rPr>
        <w:t xml:space="preserve"> to serve as its Premium Collection Administrator. Administrator's duties under this agreement include handling of all premium billing matters and collection matters on behalf of individual in connection with insurance policies/certificates issued to the individual. Individual wishes to have Administrator coordinate the premiums in connection with the policies/certificates issued by </w:t>
      </w:r>
      <w:r w:rsidR="0002049F">
        <w:rPr>
          <w:rFonts w:ascii="Arial" w:eastAsia="Times New Roman" w:hAnsi="Arial" w:cs="Arial"/>
          <w:color w:val="555555"/>
          <w:sz w:val="20"/>
          <w:szCs w:val="20"/>
          <w:shd w:val="clear" w:color="auto" w:fill="FFFFFF"/>
        </w:rPr>
        <w:t>their</w:t>
      </w:r>
      <w:r w:rsidRPr="001034DE">
        <w:rPr>
          <w:rFonts w:ascii="Arial" w:eastAsia="Times New Roman" w:hAnsi="Arial" w:cs="Arial"/>
          <w:color w:val="555555"/>
          <w:sz w:val="20"/>
          <w:szCs w:val="20"/>
          <w:shd w:val="clear" w:color="auto" w:fill="FFFFFF"/>
        </w:rPr>
        <w:t xml:space="preserve"> group billing control number(s). Therefore, </w:t>
      </w:r>
      <w:r w:rsidR="0002049F">
        <w:rPr>
          <w:rFonts w:ascii="Arial" w:eastAsia="Times New Roman" w:hAnsi="Arial" w:cs="Arial"/>
          <w:color w:val="555555"/>
          <w:sz w:val="20"/>
          <w:szCs w:val="20"/>
          <w:shd w:val="clear" w:color="auto" w:fill="FFFFFF"/>
        </w:rPr>
        <w:t>Individual</w:t>
      </w:r>
      <w:r w:rsidRPr="001034DE">
        <w:rPr>
          <w:rFonts w:ascii="Arial" w:eastAsia="Times New Roman" w:hAnsi="Arial" w:cs="Arial"/>
          <w:color w:val="555555"/>
          <w:sz w:val="20"/>
          <w:szCs w:val="20"/>
          <w:shd w:val="clear" w:color="auto" w:fill="FFFFFF"/>
        </w:rPr>
        <w:t xml:space="preserve"> and </w:t>
      </w:r>
      <w:proofErr w:type="gramStart"/>
      <w:r w:rsidRPr="001034DE">
        <w:rPr>
          <w:rFonts w:ascii="Arial" w:eastAsia="Times New Roman" w:hAnsi="Arial" w:cs="Arial"/>
          <w:color w:val="555555"/>
          <w:sz w:val="20"/>
          <w:szCs w:val="20"/>
          <w:shd w:val="clear" w:color="auto" w:fill="FFFFFF"/>
        </w:rPr>
        <w:t>Administrator  (</w:t>
      </w:r>
      <w:proofErr w:type="gramEnd"/>
      <w:r w:rsidRPr="001034DE">
        <w:rPr>
          <w:rFonts w:ascii="Arial" w:eastAsia="Times New Roman" w:hAnsi="Arial" w:cs="Arial"/>
          <w:color w:val="555555"/>
          <w:sz w:val="20"/>
          <w:szCs w:val="20"/>
          <w:shd w:val="clear" w:color="auto" w:fill="FFFFFF"/>
        </w:rPr>
        <w:t>"parties</w:t>
      </w:r>
      <w:proofErr w:type="gramStart"/>
      <w:r w:rsidRPr="001034DE">
        <w:rPr>
          <w:rFonts w:ascii="Arial" w:eastAsia="Times New Roman" w:hAnsi="Arial" w:cs="Arial"/>
          <w:color w:val="555555"/>
          <w:sz w:val="20"/>
          <w:szCs w:val="20"/>
          <w:shd w:val="clear" w:color="auto" w:fill="FFFFFF"/>
        </w:rPr>
        <w:t>")  agree</w:t>
      </w:r>
      <w:proofErr w:type="gramEnd"/>
      <w:r w:rsidRPr="001034DE">
        <w:rPr>
          <w:rFonts w:ascii="Arial" w:eastAsia="Times New Roman" w:hAnsi="Arial" w:cs="Arial"/>
          <w:color w:val="555555"/>
          <w:sz w:val="20"/>
          <w:szCs w:val="20"/>
          <w:shd w:val="clear" w:color="auto" w:fill="FFFFFF"/>
        </w:rPr>
        <w:t xml:space="preserve"> as follows: </w:t>
      </w:r>
    </w:p>
    <w:p w14:paraId="5ACF8EE8" w14:textId="77777777" w:rsidR="001034DE" w:rsidRPr="001034DE" w:rsidRDefault="001034DE" w:rsidP="001034DE">
      <w:pPr>
        <w:rPr>
          <w:rFonts w:ascii="Arial" w:eastAsia="Times New Roman" w:hAnsi="Arial" w:cs="Arial"/>
          <w:color w:val="555555"/>
          <w:sz w:val="20"/>
          <w:szCs w:val="20"/>
          <w:shd w:val="clear" w:color="auto" w:fill="FFFFFF"/>
        </w:rPr>
      </w:pPr>
    </w:p>
    <w:p w14:paraId="67AA38D7" w14:textId="1A5FBECA" w:rsidR="001034DE" w:rsidRPr="0002049F" w:rsidRDefault="001034DE" w:rsidP="0002049F">
      <w:pPr>
        <w:pStyle w:val="ListParagraph"/>
        <w:numPr>
          <w:ilvl w:val="0"/>
          <w:numId w:val="4"/>
        </w:numPr>
        <w:rPr>
          <w:rFonts w:ascii="Arial" w:eastAsia="Times New Roman" w:hAnsi="Arial" w:cs="Arial"/>
          <w:color w:val="555555"/>
          <w:sz w:val="20"/>
          <w:szCs w:val="20"/>
          <w:shd w:val="clear" w:color="auto" w:fill="FFFFFF"/>
        </w:rPr>
      </w:pPr>
      <w:r w:rsidRPr="0002049F">
        <w:rPr>
          <w:rFonts w:ascii="Arial" w:eastAsia="Times New Roman" w:hAnsi="Arial" w:cs="Arial"/>
          <w:color w:val="555555"/>
          <w:sz w:val="20"/>
          <w:szCs w:val="20"/>
          <w:shd w:val="clear" w:color="auto" w:fill="FFFFFF"/>
        </w:rPr>
        <w:t xml:space="preserve">Administrator will stand in the place of </w:t>
      </w:r>
      <w:r w:rsidR="0002049F" w:rsidRPr="0002049F">
        <w:rPr>
          <w:rFonts w:ascii="Arial" w:eastAsia="Times New Roman" w:hAnsi="Arial" w:cs="Arial"/>
          <w:color w:val="555555"/>
          <w:sz w:val="20"/>
          <w:szCs w:val="20"/>
          <w:shd w:val="clear" w:color="auto" w:fill="FFFFFF"/>
        </w:rPr>
        <w:t>Individual</w:t>
      </w:r>
      <w:r w:rsidRPr="0002049F">
        <w:rPr>
          <w:rFonts w:ascii="Arial" w:eastAsia="Times New Roman" w:hAnsi="Arial" w:cs="Arial"/>
          <w:color w:val="555555"/>
          <w:sz w:val="20"/>
          <w:szCs w:val="20"/>
          <w:shd w:val="clear" w:color="auto" w:fill="FFFFFF"/>
        </w:rPr>
        <w:t xml:space="preserve"> in all dealings with </w:t>
      </w:r>
      <w:r w:rsidR="0002049F" w:rsidRPr="0002049F">
        <w:rPr>
          <w:rFonts w:ascii="Arial" w:eastAsia="Times New Roman" w:hAnsi="Arial" w:cs="Arial"/>
          <w:color w:val="555555"/>
          <w:sz w:val="20"/>
          <w:szCs w:val="20"/>
          <w:shd w:val="clear" w:color="auto" w:fill="FFFFFF"/>
        </w:rPr>
        <w:t>carriers/vendor</w:t>
      </w:r>
      <w:r w:rsidRPr="0002049F">
        <w:rPr>
          <w:rFonts w:ascii="Arial" w:eastAsia="Times New Roman" w:hAnsi="Arial" w:cs="Arial"/>
          <w:color w:val="555555"/>
          <w:sz w:val="20"/>
          <w:szCs w:val="20"/>
          <w:shd w:val="clear" w:color="auto" w:fill="FFFFFF"/>
        </w:rPr>
        <w:t xml:space="preserve">s regarding premium billing and collection. </w:t>
      </w:r>
    </w:p>
    <w:p w14:paraId="085372CA" w14:textId="7D2BCB0F" w:rsidR="001034DE" w:rsidRPr="001034DE" w:rsidRDefault="001034DE" w:rsidP="0002049F">
      <w:pPr>
        <w:ind w:firstLine="60"/>
        <w:rPr>
          <w:rFonts w:ascii="Arial" w:eastAsia="Times New Roman" w:hAnsi="Arial" w:cs="Arial"/>
          <w:color w:val="555555"/>
          <w:sz w:val="20"/>
          <w:szCs w:val="20"/>
          <w:shd w:val="clear" w:color="auto" w:fill="FFFFFF"/>
        </w:rPr>
      </w:pPr>
    </w:p>
    <w:p w14:paraId="4A181153" w14:textId="6342CF7B" w:rsidR="0002049F" w:rsidRPr="0002049F" w:rsidRDefault="0002049F" w:rsidP="0002049F">
      <w:pPr>
        <w:pStyle w:val="ListParagraph"/>
        <w:numPr>
          <w:ilvl w:val="0"/>
          <w:numId w:val="4"/>
        </w:numPr>
        <w:rPr>
          <w:rFonts w:ascii="Arial" w:eastAsia="Times New Roman" w:hAnsi="Arial" w:cs="Arial"/>
          <w:color w:val="555555"/>
          <w:sz w:val="20"/>
          <w:szCs w:val="20"/>
          <w:shd w:val="clear" w:color="auto" w:fill="FFFFFF"/>
        </w:rPr>
      </w:pPr>
      <w:r w:rsidRPr="0002049F">
        <w:rPr>
          <w:rFonts w:ascii="Arial" w:eastAsia="Times New Roman" w:hAnsi="Arial" w:cs="Arial"/>
          <w:color w:val="555555"/>
          <w:sz w:val="20"/>
          <w:szCs w:val="20"/>
          <w:shd w:val="clear" w:color="auto" w:fill="FFFFFF"/>
        </w:rPr>
        <w:t>Individual</w:t>
      </w:r>
      <w:r w:rsidR="001034DE" w:rsidRPr="0002049F">
        <w:rPr>
          <w:rFonts w:ascii="Arial" w:eastAsia="Times New Roman" w:hAnsi="Arial" w:cs="Arial"/>
          <w:color w:val="555555"/>
          <w:sz w:val="20"/>
          <w:szCs w:val="20"/>
          <w:shd w:val="clear" w:color="auto" w:fill="FFFFFF"/>
        </w:rPr>
        <w:t xml:space="preserve"> designates Administrator as </w:t>
      </w:r>
      <w:r w:rsidRPr="0002049F">
        <w:rPr>
          <w:rFonts w:ascii="Arial" w:eastAsia="Times New Roman" w:hAnsi="Arial" w:cs="Arial"/>
          <w:color w:val="555555"/>
          <w:sz w:val="20"/>
          <w:szCs w:val="20"/>
          <w:shd w:val="clear" w:color="auto" w:fill="FFFFFF"/>
        </w:rPr>
        <w:t>Individual</w:t>
      </w:r>
      <w:r w:rsidR="001034DE" w:rsidRPr="0002049F">
        <w:rPr>
          <w:rFonts w:ascii="Arial" w:eastAsia="Times New Roman" w:hAnsi="Arial" w:cs="Arial"/>
          <w:color w:val="555555"/>
          <w:sz w:val="20"/>
          <w:szCs w:val="20"/>
          <w:shd w:val="clear" w:color="auto" w:fill="FFFFFF"/>
        </w:rPr>
        <w:t xml:space="preserve">'s agent for all matters relating to receipt of premium billing from and payment of premiums to </w:t>
      </w:r>
      <w:r w:rsidRPr="0002049F">
        <w:rPr>
          <w:rFonts w:ascii="Arial" w:eastAsia="Times New Roman" w:hAnsi="Arial" w:cs="Arial"/>
          <w:color w:val="555555"/>
          <w:sz w:val="20"/>
          <w:szCs w:val="20"/>
          <w:shd w:val="clear" w:color="auto" w:fill="FFFFFF"/>
        </w:rPr>
        <w:t>carrier/vendor</w:t>
      </w:r>
      <w:r w:rsidR="001034DE" w:rsidRPr="0002049F">
        <w:rPr>
          <w:rFonts w:ascii="Arial" w:eastAsia="Times New Roman" w:hAnsi="Arial" w:cs="Arial"/>
          <w:color w:val="555555"/>
          <w:sz w:val="20"/>
          <w:szCs w:val="20"/>
          <w:shd w:val="clear" w:color="auto" w:fill="FFFFFF"/>
        </w:rPr>
        <w:t xml:space="preserve"> in connection with insurance policies/certificates issued to </w:t>
      </w:r>
      <w:r w:rsidRPr="0002049F">
        <w:rPr>
          <w:rFonts w:ascii="Arial" w:eastAsia="Times New Roman" w:hAnsi="Arial" w:cs="Arial"/>
          <w:color w:val="555555"/>
          <w:sz w:val="20"/>
          <w:szCs w:val="20"/>
          <w:shd w:val="clear" w:color="auto" w:fill="FFFFFF"/>
        </w:rPr>
        <w:t>Individual</w:t>
      </w:r>
      <w:r w:rsidR="001034DE" w:rsidRPr="0002049F">
        <w:rPr>
          <w:rFonts w:ascii="Arial" w:eastAsia="Times New Roman" w:hAnsi="Arial" w:cs="Arial"/>
          <w:color w:val="555555"/>
          <w:sz w:val="20"/>
          <w:szCs w:val="20"/>
          <w:shd w:val="clear" w:color="auto" w:fill="FFFFFF"/>
        </w:rPr>
        <w:t xml:space="preserve">. </w:t>
      </w:r>
    </w:p>
    <w:p w14:paraId="52495B5D" w14:textId="77777777" w:rsidR="0002049F" w:rsidRDefault="0002049F" w:rsidP="001034DE">
      <w:pPr>
        <w:rPr>
          <w:rFonts w:ascii="Arial" w:eastAsia="Times New Roman" w:hAnsi="Arial" w:cs="Arial"/>
          <w:color w:val="555555"/>
          <w:sz w:val="20"/>
          <w:szCs w:val="20"/>
          <w:shd w:val="clear" w:color="auto" w:fill="FFFFFF"/>
        </w:rPr>
      </w:pPr>
    </w:p>
    <w:p w14:paraId="04676B54" w14:textId="185D671C" w:rsidR="001034DE" w:rsidRPr="0002049F" w:rsidRDefault="0002049F" w:rsidP="0002049F">
      <w:pPr>
        <w:pStyle w:val="ListParagraph"/>
        <w:numPr>
          <w:ilvl w:val="0"/>
          <w:numId w:val="4"/>
        </w:numPr>
        <w:rPr>
          <w:rFonts w:ascii="Arial" w:eastAsia="Times New Roman" w:hAnsi="Arial" w:cs="Arial"/>
          <w:color w:val="555555"/>
          <w:sz w:val="20"/>
          <w:szCs w:val="20"/>
          <w:shd w:val="clear" w:color="auto" w:fill="FFFFFF"/>
        </w:rPr>
      </w:pPr>
      <w:r w:rsidRPr="0002049F">
        <w:rPr>
          <w:rFonts w:ascii="Arial" w:eastAsia="Times New Roman" w:hAnsi="Arial" w:cs="Arial"/>
          <w:color w:val="555555"/>
          <w:sz w:val="20"/>
          <w:szCs w:val="20"/>
          <w:shd w:val="clear" w:color="auto" w:fill="FFFFFF"/>
        </w:rPr>
        <w:t>Individual</w:t>
      </w:r>
      <w:r w:rsidR="001034DE" w:rsidRPr="0002049F">
        <w:rPr>
          <w:rFonts w:ascii="Arial" w:eastAsia="Times New Roman" w:hAnsi="Arial" w:cs="Arial"/>
          <w:color w:val="555555"/>
          <w:sz w:val="20"/>
          <w:szCs w:val="20"/>
          <w:shd w:val="clear" w:color="auto" w:fill="FFFFFF"/>
        </w:rPr>
        <w:t xml:space="preserve"> authorizes Administrator as </w:t>
      </w:r>
      <w:r w:rsidRPr="0002049F">
        <w:rPr>
          <w:rFonts w:ascii="Arial" w:eastAsia="Times New Roman" w:hAnsi="Arial" w:cs="Arial"/>
          <w:color w:val="555555"/>
          <w:sz w:val="20"/>
          <w:szCs w:val="20"/>
          <w:shd w:val="clear" w:color="auto" w:fill="FFFFFF"/>
        </w:rPr>
        <w:t>Individual</w:t>
      </w:r>
      <w:r w:rsidR="001034DE" w:rsidRPr="0002049F">
        <w:rPr>
          <w:rFonts w:ascii="Arial" w:eastAsia="Times New Roman" w:hAnsi="Arial" w:cs="Arial"/>
          <w:color w:val="555555"/>
          <w:sz w:val="20"/>
          <w:szCs w:val="20"/>
          <w:shd w:val="clear" w:color="auto" w:fill="FFFFFF"/>
        </w:rPr>
        <w:t xml:space="preserve">'s benefit administrator and to coordinate all premium billings to </w:t>
      </w:r>
      <w:r w:rsidRPr="0002049F">
        <w:rPr>
          <w:rFonts w:ascii="Arial" w:eastAsia="Times New Roman" w:hAnsi="Arial" w:cs="Arial"/>
          <w:color w:val="555555"/>
          <w:sz w:val="20"/>
          <w:szCs w:val="20"/>
          <w:shd w:val="clear" w:color="auto" w:fill="FFFFFF"/>
        </w:rPr>
        <w:t>Carrier/vendor</w:t>
      </w:r>
      <w:r w:rsidR="001034DE" w:rsidRPr="0002049F">
        <w:rPr>
          <w:rFonts w:ascii="Arial" w:eastAsia="Times New Roman" w:hAnsi="Arial" w:cs="Arial"/>
          <w:color w:val="555555"/>
          <w:sz w:val="20"/>
          <w:szCs w:val="20"/>
          <w:shd w:val="clear" w:color="auto" w:fill="FFFFFF"/>
        </w:rPr>
        <w:t xml:space="preserve"> on a schedule. </w:t>
      </w:r>
    </w:p>
    <w:p w14:paraId="0E8D34FC" w14:textId="11954C7F" w:rsidR="001034DE" w:rsidRPr="001034DE" w:rsidRDefault="001034DE" w:rsidP="0002049F">
      <w:pPr>
        <w:ind w:firstLine="60"/>
        <w:rPr>
          <w:rFonts w:ascii="Arial" w:eastAsia="Times New Roman" w:hAnsi="Arial" w:cs="Arial"/>
          <w:color w:val="555555"/>
          <w:sz w:val="20"/>
          <w:szCs w:val="20"/>
          <w:shd w:val="clear" w:color="auto" w:fill="FFFFFF"/>
        </w:rPr>
      </w:pPr>
    </w:p>
    <w:p w14:paraId="5A365540" w14:textId="151E9394" w:rsidR="001034DE" w:rsidRPr="0002049F" w:rsidRDefault="001034DE" w:rsidP="0002049F">
      <w:pPr>
        <w:pStyle w:val="ListParagraph"/>
        <w:numPr>
          <w:ilvl w:val="0"/>
          <w:numId w:val="4"/>
        </w:numPr>
        <w:rPr>
          <w:rFonts w:ascii="Arial" w:eastAsia="Times New Roman" w:hAnsi="Arial" w:cs="Arial"/>
          <w:color w:val="555555"/>
          <w:sz w:val="20"/>
          <w:szCs w:val="20"/>
          <w:shd w:val="clear" w:color="auto" w:fill="FFFFFF"/>
        </w:rPr>
      </w:pPr>
      <w:r w:rsidRPr="0002049F">
        <w:rPr>
          <w:rFonts w:ascii="Arial" w:eastAsia="Times New Roman" w:hAnsi="Arial" w:cs="Arial"/>
          <w:color w:val="555555"/>
          <w:sz w:val="20"/>
          <w:szCs w:val="20"/>
          <w:shd w:val="clear" w:color="auto" w:fill="FFFFFF"/>
        </w:rPr>
        <w:t xml:space="preserve">Administrator shall comply with all applicable statutes, regulations and laws relating to the licensing and activities of administrators. </w:t>
      </w:r>
    </w:p>
    <w:p w14:paraId="51104BD6" w14:textId="793A3DFC" w:rsidR="0002049F" w:rsidRDefault="0002049F" w:rsidP="001034DE">
      <w:pPr>
        <w:rPr>
          <w:rFonts w:ascii="Arial" w:eastAsia="Times New Roman" w:hAnsi="Arial" w:cs="Arial"/>
          <w:color w:val="555555"/>
          <w:sz w:val="20"/>
          <w:szCs w:val="20"/>
          <w:shd w:val="clear" w:color="auto" w:fill="FFFFFF"/>
        </w:rPr>
      </w:pPr>
    </w:p>
    <w:p w14:paraId="4A68E64E" w14:textId="2843B1AA" w:rsidR="0002049F" w:rsidRPr="0002049F" w:rsidRDefault="0002049F" w:rsidP="0002049F">
      <w:pPr>
        <w:pStyle w:val="ListParagraph"/>
        <w:numPr>
          <w:ilvl w:val="0"/>
          <w:numId w:val="4"/>
        </w:numPr>
        <w:rPr>
          <w:rFonts w:ascii="Arial" w:eastAsia="Times New Roman" w:hAnsi="Arial" w:cs="Arial"/>
          <w:color w:val="555555"/>
          <w:sz w:val="20"/>
          <w:szCs w:val="20"/>
          <w:shd w:val="clear" w:color="auto" w:fill="FFFFFF"/>
        </w:rPr>
      </w:pPr>
      <w:r w:rsidRPr="0002049F">
        <w:rPr>
          <w:rFonts w:ascii="Arial" w:eastAsia="Times New Roman" w:hAnsi="Arial" w:cs="Arial"/>
          <w:color w:val="555555"/>
          <w:sz w:val="20"/>
          <w:szCs w:val="20"/>
          <w:shd w:val="clear" w:color="auto" w:fill="FFFFFF"/>
        </w:rPr>
        <w:t xml:space="preserve">Individual authorizes Administrator to make decisions to change carrier/vendor for any reason at Administrator’s sole discretion.  Individual recognizes Administrator will notify in writing by mail 30 days prior to any change to the address on file for the individual.  </w:t>
      </w:r>
    </w:p>
    <w:p w14:paraId="717170CF" w14:textId="77777777" w:rsidR="001034DE" w:rsidRPr="001034DE" w:rsidRDefault="001034DE" w:rsidP="001034DE">
      <w:pPr>
        <w:rPr>
          <w:rFonts w:ascii="Arial" w:eastAsia="Times New Roman" w:hAnsi="Arial" w:cs="Arial"/>
          <w:color w:val="555555"/>
          <w:sz w:val="20"/>
          <w:szCs w:val="20"/>
          <w:shd w:val="clear" w:color="auto" w:fill="FFFFFF"/>
        </w:rPr>
      </w:pPr>
    </w:p>
    <w:p w14:paraId="2902D414" w14:textId="77777777" w:rsidR="009E0A54" w:rsidRPr="00141628" w:rsidRDefault="009E0A54" w:rsidP="00141628">
      <w:pPr>
        <w:rPr>
          <w:rFonts w:ascii="Times New Roman" w:eastAsia="Times New Roman" w:hAnsi="Times New Roman" w:cs="Times New Roman"/>
          <w:sz w:val="20"/>
          <w:szCs w:val="20"/>
        </w:rPr>
      </w:pPr>
    </w:p>
    <w:p w14:paraId="42D48675" w14:textId="09BD3F84" w:rsidR="00141628" w:rsidRDefault="009E0A54">
      <w:r>
        <w:rPr>
          <w:rFonts w:ascii="Arial" w:eastAsia="Times New Roman" w:hAnsi="Arial" w:cs="Arial"/>
          <w:color w:val="555555"/>
          <w:sz w:val="20"/>
          <w:szCs w:val="20"/>
          <w:shd w:val="clear" w:color="auto" w:fill="FFFFFF"/>
        </w:rPr>
        <w:t xml:space="preserve">18. Miscellaneous.  </w:t>
      </w:r>
    </w:p>
    <w:p w14:paraId="29310F83" w14:textId="5A2CEF2D" w:rsidR="009E0A54" w:rsidRDefault="009E0A54"/>
    <w:p w14:paraId="08E08258" w14:textId="12B3D8C3" w:rsidR="009E0A54" w:rsidRDefault="009E0A54">
      <w:r w:rsidRPr="0029587E">
        <w:rPr>
          <w:rFonts w:ascii="Arial" w:eastAsia="Times New Roman" w:hAnsi="Arial" w:cs="Arial"/>
          <w:color w:val="555555"/>
          <w:sz w:val="20"/>
          <w:szCs w:val="20"/>
          <w:shd w:val="clear" w:color="auto" w:fill="FFFFFF"/>
        </w:rPr>
        <w:t>By using th</w:t>
      </w:r>
      <w:r>
        <w:rPr>
          <w:rFonts w:ascii="Arial" w:eastAsia="Times New Roman" w:hAnsi="Arial" w:cs="Arial"/>
          <w:color w:val="555555"/>
          <w:sz w:val="20"/>
          <w:szCs w:val="20"/>
          <w:shd w:val="clear" w:color="auto" w:fill="FFFFFF"/>
        </w:rPr>
        <w:t>is</w:t>
      </w:r>
      <w:r w:rsidRPr="0029587E">
        <w:rPr>
          <w:rFonts w:ascii="Arial" w:eastAsia="Times New Roman" w:hAnsi="Arial" w:cs="Arial"/>
          <w:color w:val="555555"/>
          <w:sz w:val="20"/>
          <w:szCs w:val="20"/>
          <w:shd w:val="clear" w:color="auto" w:fill="FFFFFF"/>
        </w:rPr>
        <w:t xml:space="preserve"> platform, you </w:t>
      </w:r>
      <w:r>
        <w:rPr>
          <w:rFonts w:ascii="Arial" w:eastAsia="Times New Roman" w:hAnsi="Arial" w:cs="Arial"/>
          <w:color w:val="555555"/>
          <w:sz w:val="20"/>
          <w:szCs w:val="20"/>
          <w:shd w:val="clear" w:color="auto" w:fill="FFFFFF"/>
        </w:rPr>
        <w:t>agree and</w:t>
      </w:r>
      <w:r w:rsidRPr="0029587E">
        <w:rPr>
          <w:rFonts w:ascii="Arial" w:eastAsia="Times New Roman" w:hAnsi="Arial" w:cs="Arial"/>
          <w:color w:val="555555"/>
          <w:sz w:val="20"/>
          <w:szCs w:val="20"/>
          <w:shd w:val="clear" w:color="auto" w:fill="FFFFFF"/>
        </w:rPr>
        <w:t xml:space="preserve"> accept that </w:t>
      </w:r>
      <w:r>
        <w:rPr>
          <w:rFonts w:ascii="Arial" w:eastAsia="Times New Roman" w:hAnsi="Arial" w:cs="Arial"/>
          <w:color w:val="555555"/>
          <w:sz w:val="20"/>
          <w:szCs w:val="20"/>
          <w:shd w:val="clear" w:color="auto" w:fill="FFFFFF"/>
        </w:rPr>
        <w:t>w</w:t>
      </w:r>
      <w:r w:rsidRPr="0029587E">
        <w:rPr>
          <w:rFonts w:ascii="Arial" w:eastAsia="Times New Roman" w:hAnsi="Arial" w:cs="Arial"/>
          <w:color w:val="555555"/>
          <w:sz w:val="20"/>
          <w:szCs w:val="20"/>
          <w:shd w:val="clear" w:color="auto" w:fill="FFFFFF"/>
        </w:rPr>
        <w:t xml:space="preserve">e are permitted to contact you via phone calls, text messages, email messages and can leave a ringless voice mail.  </w:t>
      </w:r>
    </w:p>
    <w:sectPr w:rsidR="009E0A54" w:rsidSect="00EF2E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51D19"/>
    <w:multiLevelType w:val="multilevel"/>
    <w:tmpl w:val="DC30D1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034D73"/>
    <w:multiLevelType w:val="hybridMultilevel"/>
    <w:tmpl w:val="01EE8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E36B30"/>
    <w:multiLevelType w:val="multilevel"/>
    <w:tmpl w:val="DFBE40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3472ED"/>
    <w:multiLevelType w:val="multilevel"/>
    <w:tmpl w:val="96C6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0271382">
    <w:abstractNumId w:val="3"/>
  </w:num>
  <w:num w:numId="2" w16cid:durableId="1100563176">
    <w:abstractNumId w:val="0"/>
  </w:num>
  <w:num w:numId="3" w16cid:durableId="1338077365">
    <w:abstractNumId w:val="2"/>
  </w:num>
  <w:num w:numId="4" w16cid:durableId="262147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28"/>
    <w:rsid w:val="0002049F"/>
    <w:rsid w:val="001034DE"/>
    <w:rsid w:val="00141628"/>
    <w:rsid w:val="0029587E"/>
    <w:rsid w:val="008B47CC"/>
    <w:rsid w:val="00960220"/>
    <w:rsid w:val="009E0A54"/>
    <w:rsid w:val="00AB1EC7"/>
    <w:rsid w:val="00AF5B6D"/>
    <w:rsid w:val="00EF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972F9B"/>
  <w15:chartTrackingRefBased/>
  <w15:docId w15:val="{498D3DFA-682F-9C43-9511-65842F0B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034D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034DE"/>
  </w:style>
  <w:style w:type="character" w:customStyle="1" w:styleId="apple-converted-space">
    <w:name w:val="apple-converted-space"/>
    <w:basedOn w:val="DefaultParagraphFont"/>
    <w:rsid w:val="001034DE"/>
  </w:style>
  <w:style w:type="character" w:customStyle="1" w:styleId="eop">
    <w:name w:val="eop"/>
    <w:basedOn w:val="DefaultParagraphFont"/>
    <w:rsid w:val="001034DE"/>
  </w:style>
  <w:style w:type="character" w:customStyle="1" w:styleId="contextualspellingandgrammarerror">
    <w:name w:val="contextualspellingandgrammarerror"/>
    <w:basedOn w:val="DefaultParagraphFont"/>
    <w:rsid w:val="001034DE"/>
  </w:style>
  <w:style w:type="paragraph" w:styleId="ListParagraph">
    <w:name w:val="List Paragraph"/>
    <w:basedOn w:val="Normal"/>
    <w:uiPriority w:val="34"/>
    <w:qFormat/>
    <w:rsid w:val="00020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08623">
      <w:bodyDiv w:val="1"/>
      <w:marLeft w:val="0"/>
      <w:marRight w:val="0"/>
      <w:marTop w:val="0"/>
      <w:marBottom w:val="0"/>
      <w:divBdr>
        <w:top w:val="none" w:sz="0" w:space="0" w:color="auto"/>
        <w:left w:val="none" w:sz="0" w:space="0" w:color="auto"/>
        <w:bottom w:val="none" w:sz="0" w:space="0" w:color="auto"/>
        <w:right w:val="none" w:sz="0" w:space="0" w:color="auto"/>
      </w:divBdr>
    </w:div>
    <w:div w:id="1002204032">
      <w:bodyDiv w:val="1"/>
      <w:marLeft w:val="0"/>
      <w:marRight w:val="0"/>
      <w:marTop w:val="0"/>
      <w:marBottom w:val="0"/>
      <w:divBdr>
        <w:top w:val="none" w:sz="0" w:space="0" w:color="auto"/>
        <w:left w:val="none" w:sz="0" w:space="0" w:color="auto"/>
        <w:bottom w:val="none" w:sz="0" w:space="0" w:color="auto"/>
        <w:right w:val="none" w:sz="0" w:space="0" w:color="auto"/>
      </w:divBdr>
      <w:divsChild>
        <w:div w:id="1139767116">
          <w:marLeft w:val="0"/>
          <w:marRight w:val="0"/>
          <w:marTop w:val="0"/>
          <w:marBottom w:val="0"/>
          <w:divBdr>
            <w:top w:val="none" w:sz="0" w:space="0" w:color="auto"/>
            <w:left w:val="none" w:sz="0" w:space="0" w:color="auto"/>
            <w:bottom w:val="none" w:sz="0" w:space="0" w:color="auto"/>
            <w:right w:val="none" w:sz="0" w:space="0" w:color="auto"/>
          </w:divBdr>
        </w:div>
        <w:div w:id="1198660975">
          <w:marLeft w:val="0"/>
          <w:marRight w:val="0"/>
          <w:marTop w:val="0"/>
          <w:marBottom w:val="0"/>
          <w:divBdr>
            <w:top w:val="none" w:sz="0" w:space="0" w:color="auto"/>
            <w:left w:val="none" w:sz="0" w:space="0" w:color="auto"/>
            <w:bottom w:val="none" w:sz="0" w:space="0" w:color="auto"/>
            <w:right w:val="none" w:sz="0" w:space="0" w:color="auto"/>
          </w:divBdr>
        </w:div>
        <w:div w:id="1678967689">
          <w:marLeft w:val="0"/>
          <w:marRight w:val="0"/>
          <w:marTop w:val="0"/>
          <w:marBottom w:val="0"/>
          <w:divBdr>
            <w:top w:val="none" w:sz="0" w:space="0" w:color="auto"/>
            <w:left w:val="none" w:sz="0" w:space="0" w:color="auto"/>
            <w:bottom w:val="none" w:sz="0" w:space="0" w:color="auto"/>
            <w:right w:val="none" w:sz="0" w:space="0" w:color="auto"/>
          </w:divBdr>
        </w:div>
        <w:div w:id="912087602">
          <w:marLeft w:val="0"/>
          <w:marRight w:val="0"/>
          <w:marTop w:val="0"/>
          <w:marBottom w:val="0"/>
          <w:divBdr>
            <w:top w:val="none" w:sz="0" w:space="0" w:color="auto"/>
            <w:left w:val="none" w:sz="0" w:space="0" w:color="auto"/>
            <w:bottom w:val="none" w:sz="0" w:space="0" w:color="auto"/>
            <w:right w:val="none" w:sz="0" w:space="0" w:color="auto"/>
          </w:divBdr>
        </w:div>
        <w:div w:id="656809424">
          <w:marLeft w:val="0"/>
          <w:marRight w:val="0"/>
          <w:marTop w:val="0"/>
          <w:marBottom w:val="0"/>
          <w:divBdr>
            <w:top w:val="none" w:sz="0" w:space="0" w:color="auto"/>
            <w:left w:val="none" w:sz="0" w:space="0" w:color="auto"/>
            <w:bottom w:val="none" w:sz="0" w:space="0" w:color="auto"/>
            <w:right w:val="none" w:sz="0" w:space="0" w:color="auto"/>
          </w:divBdr>
        </w:div>
      </w:divsChild>
    </w:div>
    <w:div w:id="1613131281">
      <w:bodyDiv w:val="1"/>
      <w:marLeft w:val="0"/>
      <w:marRight w:val="0"/>
      <w:marTop w:val="0"/>
      <w:marBottom w:val="0"/>
      <w:divBdr>
        <w:top w:val="none" w:sz="0" w:space="0" w:color="auto"/>
        <w:left w:val="none" w:sz="0" w:space="0" w:color="auto"/>
        <w:bottom w:val="none" w:sz="0" w:space="0" w:color="auto"/>
        <w:right w:val="none" w:sz="0" w:space="0" w:color="auto"/>
      </w:divBdr>
    </w:div>
    <w:div w:id="192475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1471</Words>
  <Characters>7817</Characters>
  <Application>Microsoft Office Word</Application>
  <DocSecurity>0</DocSecurity>
  <Lines>166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Shawn Stephens</cp:lastModifiedBy>
  <cp:revision>2</cp:revision>
  <dcterms:created xsi:type="dcterms:W3CDTF">2026-04-12T00:09:00Z</dcterms:created>
  <dcterms:modified xsi:type="dcterms:W3CDTF">2026-04-12T00:09:00Z</dcterms:modified>
</cp:coreProperties>
</file>